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0AD5">
        <w:rPr>
          <w:rFonts w:ascii="Times New Roman" w:hAnsi="Times New Roman"/>
          <w:b/>
          <w:sz w:val="24"/>
          <w:szCs w:val="24"/>
        </w:rPr>
        <w:t>Specifične upute za oblikovanje teksta diplomskog rada</w:t>
      </w:r>
    </w:p>
    <w:p w:rsidR="003C7169" w:rsidRPr="00540AD5" w:rsidRDefault="003C7169" w:rsidP="003C71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40AD5">
        <w:rPr>
          <w:rFonts w:ascii="Times New Roman" w:hAnsi="Times New Roman"/>
          <w:b/>
          <w:bCs/>
          <w:sz w:val="24"/>
          <w:szCs w:val="24"/>
        </w:rPr>
        <w:t xml:space="preserve">1. Navođenje autora u tekstu </w:t>
      </w:r>
    </w:p>
    <w:p w:rsidR="003C7169" w:rsidRPr="00540AD5" w:rsidRDefault="003C7169" w:rsidP="003C716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Parafraziranje drugih autora ili upućivanje na rezultate istraživanja drugih označava se u osnovnome tekstu, a ne u bilješkama. </w:t>
      </w: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Izvor se stavlja u zagrade i sadržava prezime autora, godinu izdanja i, u slučaju citiranja, oznaku stranice, npr. (Poljak, 1972), odnosno (Poljak, 1972, 47). </w:t>
      </w: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Ako rad ima dva autora, u zagradama se navode prezimena obaju autora, npr. (Mušanović i Rosić, 1997).</w:t>
      </w: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Ako rad ima tri ili više autora, navodi se samo prezime prvoga autora te se dodaje „i sur.”, godina izdanja te stranica u slučaju citiranja, npr. (Findak i sur., 1986).</w:t>
      </w: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40AD5">
        <w:rPr>
          <w:rFonts w:ascii="Times New Roman" w:hAnsi="Times New Roman"/>
          <w:b/>
          <w:sz w:val="24"/>
          <w:szCs w:val="24"/>
        </w:rPr>
        <w:t>2. Navođenje korištene literature na kraju rada</w:t>
      </w: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Na kraju rada treba navesti samo literaturu korištenu u tekstu, abecednim redom prema prezimenima autora te kronološkim redom za radove istoga autora. Ako se navodi više radova istoga autora koji imaju istu godinu izdanja, treba ih razlikovati slovima (a, b, c itd.) iza godine izdanja. Za zajednički rad više autora navode se imena svih autora. </w:t>
      </w: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Popis literature prilaže se ovako:</w:t>
      </w:r>
    </w:p>
    <w:p w:rsidR="003C7169" w:rsidRPr="00540AD5" w:rsidRDefault="003C7169" w:rsidP="003C7169">
      <w:pPr>
        <w:rPr>
          <w:rFonts w:ascii="Times New Roman" w:hAnsi="Times New Roman"/>
          <w:b/>
          <w:sz w:val="24"/>
          <w:szCs w:val="24"/>
        </w:rPr>
      </w:pPr>
      <w:r w:rsidRPr="00540AD5">
        <w:rPr>
          <w:rFonts w:ascii="Times New Roman" w:hAnsi="Times New Roman"/>
          <w:b/>
          <w:sz w:val="24"/>
          <w:szCs w:val="24"/>
        </w:rPr>
        <w:t xml:space="preserve">I. Knjiga  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Prezime, inicijal(i) autora. (godina izdavanja) </w:t>
      </w:r>
      <w:r w:rsidRPr="00540AD5">
        <w:rPr>
          <w:rFonts w:ascii="Times New Roman" w:hAnsi="Times New Roman"/>
          <w:i/>
          <w:sz w:val="24"/>
          <w:szCs w:val="24"/>
        </w:rPr>
        <w:t>Naslov: podnaslov</w:t>
      </w:r>
      <w:r w:rsidRPr="00540AD5">
        <w:rPr>
          <w:rFonts w:ascii="Times New Roman" w:hAnsi="Times New Roman"/>
          <w:sz w:val="24"/>
          <w:szCs w:val="24"/>
        </w:rPr>
        <w:t xml:space="preserve">. Podatak o izdanju. Mjesto izdavanja: Nakladnik. </w:t>
      </w:r>
    </w:p>
    <w:p w:rsidR="003C7169" w:rsidRPr="00540AD5" w:rsidRDefault="003C7169" w:rsidP="003C71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Poljak, V. (1980) </w:t>
      </w:r>
      <w:r w:rsidRPr="00540AD5">
        <w:rPr>
          <w:rFonts w:ascii="Times New Roman" w:hAnsi="Times New Roman"/>
          <w:i/>
          <w:sz w:val="24"/>
          <w:szCs w:val="24"/>
        </w:rPr>
        <w:t xml:space="preserve">Didaktika. </w:t>
      </w:r>
      <w:r w:rsidRPr="00540AD5">
        <w:rPr>
          <w:rFonts w:ascii="Times New Roman" w:hAnsi="Times New Roman"/>
          <w:sz w:val="24"/>
          <w:szCs w:val="24"/>
        </w:rPr>
        <w:t xml:space="preserve">Zagreb: Školska knjiga. </w:t>
      </w:r>
    </w:p>
    <w:p w:rsidR="003C7169" w:rsidRPr="00540AD5" w:rsidRDefault="003C7169" w:rsidP="003C71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Bognar, L. i Matijević, M. (2002) </w:t>
      </w:r>
      <w:r w:rsidRPr="00540AD5">
        <w:rPr>
          <w:rFonts w:ascii="Times New Roman" w:hAnsi="Times New Roman"/>
          <w:i/>
          <w:sz w:val="24"/>
          <w:szCs w:val="24"/>
        </w:rPr>
        <w:t>Didaktika</w:t>
      </w:r>
      <w:r w:rsidRPr="00540AD5">
        <w:rPr>
          <w:rFonts w:ascii="Times New Roman" w:hAnsi="Times New Roman"/>
          <w:sz w:val="24"/>
          <w:szCs w:val="24"/>
        </w:rPr>
        <w:t>. Zagreb: Školska knjiga.</w:t>
      </w:r>
    </w:p>
    <w:p w:rsidR="003C7169" w:rsidRDefault="003C7169" w:rsidP="003C7169">
      <w:pPr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 </w:t>
      </w: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rPr>
          <w:rFonts w:ascii="Times New Roman" w:hAnsi="Times New Roman"/>
          <w:b/>
          <w:sz w:val="24"/>
          <w:szCs w:val="24"/>
        </w:rPr>
      </w:pPr>
      <w:r w:rsidRPr="00540AD5">
        <w:rPr>
          <w:rFonts w:ascii="Times New Roman" w:hAnsi="Times New Roman"/>
          <w:b/>
          <w:sz w:val="24"/>
          <w:szCs w:val="24"/>
        </w:rPr>
        <w:lastRenderedPageBreak/>
        <w:t xml:space="preserve">II. Znanstveni i stručni članci u časopisima 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Prezime, inicijal(i) autora. (godina izdavanja) Naslov članka: podnaslov. </w:t>
      </w:r>
      <w:r w:rsidRPr="00540AD5">
        <w:rPr>
          <w:rFonts w:ascii="Times New Roman" w:hAnsi="Times New Roman"/>
          <w:i/>
          <w:sz w:val="24"/>
          <w:szCs w:val="24"/>
        </w:rPr>
        <w:t>Naslov časopisa</w:t>
      </w:r>
      <w:r w:rsidRPr="00540AD5">
        <w:rPr>
          <w:rFonts w:ascii="Times New Roman" w:hAnsi="Times New Roman"/>
          <w:sz w:val="24"/>
          <w:szCs w:val="24"/>
        </w:rPr>
        <w:t xml:space="preserve">. Oznaka sveska/godišta/volumena (broj), str. početna - završna. 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</w:rPr>
        <w:t xml:space="preserve">Palekčić, M. (2005) Utjecaj kvalitete nastave na postignuća učenika. </w:t>
      </w:r>
      <w:r w:rsidRPr="00540AD5">
        <w:rPr>
          <w:rFonts w:ascii="Times New Roman" w:hAnsi="Times New Roman"/>
          <w:i/>
          <w:sz w:val="24"/>
          <w:szCs w:val="24"/>
        </w:rPr>
        <w:t>Pedagogijska istraživanja,</w:t>
      </w:r>
      <w:r w:rsidRPr="00540AD5">
        <w:rPr>
          <w:rFonts w:ascii="Times New Roman" w:hAnsi="Times New Roman"/>
          <w:sz w:val="24"/>
          <w:szCs w:val="24"/>
        </w:rPr>
        <w:t xml:space="preserve"> II (2), str. 209-233. </w:t>
      </w:r>
    </w:p>
    <w:p w:rsidR="003C7169" w:rsidRPr="00540AD5" w:rsidRDefault="003C7169" w:rsidP="003C7169">
      <w:pPr>
        <w:pStyle w:val="NoSpacing"/>
        <w:rPr>
          <w:rFonts w:ascii="Times New Roman" w:eastAsia="Calibri" w:hAnsi="Times New Roman"/>
          <w:sz w:val="24"/>
          <w:szCs w:val="24"/>
          <w:lang w:eastAsia="hr-HR"/>
        </w:rPr>
      </w:pP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  <w:lang w:eastAsia="hr-HR"/>
        </w:rPr>
      </w:pPr>
    </w:p>
    <w:p w:rsidR="003C7169" w:rsidRPr="00540AD5" w:rsidRDefault="003C7169" w:rsidP="003C7169">
      <w:pPr>
        <w:rPr>
          <w:rFonts w:ascii="Times New Roman" w:hAnsi="Times New Roman"/>
          <w:b/>
          <w:sz w:val="24"/>
          <w:szCs w:val="24"/>
        </w:rPr>
      </w:pPr>
      <w:r w:rsidRPr="00540AD5">
        <w:rPr>
          <w:rFonts w:ascii="Times New Roman" w:hAnsi="Times New Roman"/>
          <w:b/>
          <w:sz w:val="24"/>
          <w:szCs w:val="24"/>
        </w:rPr>
        <w:t xml:space="preserve">III. Poglavlja u knjizi, znanstveni i stručni radovi u zbornicima i zbirkama radova i natuknica u enciklopediji </w:t>
      </w:r>
    </w:p>
    <w:p w:rsidR="003C7169" w:rsidRPr="00540AD5" w:rsidRDefault="003C7169" w:rsidP="003C7169">
      <w:pPr>
        <w:rPr>
          <w:rFonts w:ascii="Times New Roman" w:hAnsi="Times New Roman"/>
          <w:b/>
          <w:sz w:val="24"/>
          <w:szCs w:val="24"/>
        </w:rPr>
      </w:pPr>
    </w:p>
    <w:p w:rsidR="003C7169" w:rsidRPr="00540AD5" w:rsidRDefault="003C7169" w:rsidP="003C7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 w:rsidRPr="00540AD5">
        <w:rPr>
          <w:rFonts w:ascii="Times New Roman" w:hAnsi="Times New Roman"/>
          <w:b/>
          <w:sz w:val="24"/>
          <w:szCs w:val="24"/>
          <w:lang w:eastAsia="hr-HR"/>
        </w:rPr>
        <w:t xml:space="preserve">Poglavlje u knjizi </w:t>
      </w:r>
    </w:p>
    <w:p w:rsidR="003C7169" w:rsidRPr="00540AD5" w:rsidRDefault="003C7169" w:rsidP="003C7169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</w:rPr>
        <w:t xml:space="preserve">Prezime, inicijal(i) autora. (godina izdavanja) Naslov poglavlja: podnaslov poglavlja. U: Prezime, inicijal(i) urednika., ur., </w:t>
      </w:r>
      <w:r w:rsidRPr="00540AD5">
        <w:rPr>
          <w:rFonts w:ascii="Times New Roman" w:hAnsi="Times New Roman"/>
          <w:i/>
          <w:sz w:val="24"/>
          <w:szCs w:val="24"/>
        </w:rPr>
        <w:t>Naslov knjige: podnaslov</w:t>
      </w:r>
      <w:r w:rsidRPr="00540AD5">
        <w:rPr>
          <w:rFonts w:ascii="Times New Roman" w:hAnsi="Times New Roman"/>
          <w:sz w:val="24"/>
          <w:szCs w:val="24"/>
        </w:rPr>
        <w:t xml:space="preserve">. Podatak o izdanju. Mjesto izdavanja: Nakladnik, str. početna - završna. 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</w:rPr>
        <w:t xml:space="preserve">Jurić, V. (2007) Kurikulum suvremene škole. U: Previšić, V. ur., </w:t>
      </w:r>
      <w:r w:rsidRPr="00540AD5">
        <w:rPr>
          <w:rFonts w:ascii="Times New Roman" w:hAnsi="Times New Roman"/>
          <w:i/>
          <w:sz w:val="24"/>
          <w:szCs w:val="24"/>
        </w:rPr>
        <w:t>Kurikulum: teorije – metodologija – sadržaj – struktura</w:t>
      </w:r>
      <w:r w:rsidRPr="00540AD5">
        <w:rPr>
          <w:rFonts w:ascii="Times New Roman" w:hAnsi="Times New Roman"/>
          <w:sz w:val="24"/>
          <w:szCs w:val="24"/>
        </w:rPr>
        <w:t>. Zagreb: Školska knjiga, str. 253-303.</w:t>
      </w:r>
    </w:p>
    <w:p w:rsidR="003C7169" w:rsidRPr="00540AD5" w:rsidRDefault="003C7169" w:rsidP="003C7169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C7169" w:rsidRPr="00540AD5" w:rsidRDefault="003C7169" w:rsidP="003C7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 w:rsidRPr="00540AD5">
        <w:rPr>
          <w:rFonts w:ascii="Times New Roman" w:hAnsi="Times New Roman"/>
          <w:b/>
          <w:sz w:val="24"/>
          <w:szCs w:val="24"/>
          <w:lang w:eastAsia="hr-HR"/>
        </w:rPr>
        <w:t xml:space="preserve">Znanstveni i stručni rad u zborniku i zbirci radova </w:t>
      </w:r>
    </w:p>
    <w:p w:rsidR="003C7169" w:rsidRPr="00540AD5" w:rsidRDefault="003C7169" w:rsidP="003C7169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</w:rPr>
        <w:t xml:space="preserve">Prezime, inicijal(i) autora. (godina izdavanja) Naslov rada: podnaslov. U: Prezime, inicijal(i) urednika., ur., </w:t>
      </w:r>
      <w:r w:rsidRPr="00540AD5">
        <w:rPr>
          <w:rFonts w:ascii="Times New Roman" w:hAnsi="Times New Roman"/>
          <w:i/>
          <w:sz w:val="24"/>
          <w:szCs w:val="24"/>
        </w:rPr>
        <w:t>Naslov zbornika: podnaslov</w:t>
      </w:r>
      <w:r w:rsidRPr="00540AD5">
        <w:rPr>
          <w:rFonts w:ascii="Times New Roman" w:hAnsi="Times New Roman"/>
          <w:sz w:val="24"/>
          <w:szCs w:val="24"/>
        </w:rPr>
        <w:t>. Mjesto izdavanja: Nakladnik, str. početna - završna.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  <w:lang w:eastAsia="hr-HR"/>
        </w:rPr>
        <w:t xml:space="preserve">Kovač, V., Ledić, J., Rafajac, B. (2002) Prema sveučilištu koje uči. U: Rosić, M., ur. </w:t>
      </w:r>
      <w:r w:rsidRPr="00540AD5">
        <w:rPr>
          <w:rFonts w:ascii="Times New Roman" w:hAnsi="Times New Roman"/>
          <w:i/>
          <w:sz w:val="24"/>
          <w:szCs w:val="24"/>
          <w:lang w:eastAsia="hr-HR"/>
        </w:rPr>
        <w:t>Odnos pedagogijske teorije i pedagoške prakse.</w:t>
      </w:r>
      <w:r w:rsidRPr="00540AD5">
        <w:rPr>
          <w:rFonts w:ascii="Times New Roman" w:hAnsi="Times New Roman"/>
          <w:sz w:val="24"/>
          <w:szCs w:val="24"/>
          <w:lang w:eastAsia="hr-HR"/>
        </w:rPr>
        <w:t xml:space="preserve"> Rijeka: Filozofski fakultet, str. 41-47.</w:t>
      </w:r>
    </w:p>
    <w:p w:rsidR="003C7169" w:rsidRPr="00540AD5" w:rsidRDefault="003C7169" w:rsidP="003C7169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C7169" w:rsidRPr="00540AD5" w:rsidRDefault="003C7169" w:rsidP="003C7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 w:rsidRPr="00540AD5">
        <w:rPr>
          <w:rFonts w:ascii="Times New Roman" w:hAnsi="Times New Roman"/>
          <w:b/>
          <w:sz w:val="24"/>
          <w:szCs w:val="24"/>
          <w:lang w:eastAsia="hr-HR"/>
        </w:rPr>
        <w:t xml:space="preserve">Natuknica u enciklopediji </w:t>
      </w:r>
    </w:p>
    <w:p w:rsidR="003C7169" w:rsidRPr="00540AD5" w:rsidRDefault="003C7169" w:rsidP="003C7169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i/>
          <w:sz w:val="24"/>
          <w:szCs w:val="24"/>
        </w:rPr>
        <w:t>Naslov enciklopedije</w:t>
      </w:r>
      <w:r w:rsidRPr="00540AD5">
        <w:rPr>
          <w:rFonts w:ascii="Times New Roman" w:hAnsi="Times New Roman"/>
          <w:sz w:val="24"/>
          <w:szCs w:val="24"/>
        </w:rPr>
        <w:t xml:space="preserve"> (godina izdavanja) Naslov natuknice: podnaslov. Podatak o izdanju. Mjesto izdavanja: Nakladnik, Sv. broj sveska.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 </w:t>
      </w:r>
    </w:p>
    <w:p w:rsidR="003C7169" w:rsidRPr="00540AD5" w:rsidRDefault="003C7169" w:rsidP="003C7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i/>
          <w:sz w:val="24"/>
          <w:szCs w:val="24"/>
          <w:lang w:eastAsia="hr-HR"/>
        </w:rPr>
        <w:t>Opća enciklopedija Jugoslavenskog leksikografskog zavoda</w:t>
      </w:r>
      <w:r w:rsidRPr="00540AD5">
        <w:rPr>
          <w:rFonts w:ascii="Times New Roman" w:hAnsi="Times New Roman"/>
          <w:sz w:val="24"/>
          <w:szCs w:val="24"/>
          <w:lang w:eastAsia="hr-HR"/>
        </w:rPr>
        <w:t xml:space="preserve"> (1977) Bibliografija. 3. izd. Zagreb: JLZ. Sv. 1. </w:t>
      </w:r>
    </w:p>
    <w:p w:rsidR="003C7169" w:rsidRPr="00540AD5" w:rsidRDefault="003C7169" w:rsidP="003C7169">
      <w:pPr>
        <w:pStyle w:val="ListParagraph"/>
        <w:spacing w:after="0"/>
        <w:rPr>
          <w:rFonts w:ascii="Times New Roman" w:hAnsi="Times New Roman"/>
          <w:i/>
          <w:sz w:val="24"/>
          <w:szCs w:val="24"/>
          <w:lang w:eastAsia="hr-HR"/>
        </w:rPr>
      </w:pPr>
    </w:p>
    <w:p w:rsidR="003C7169" w:rsidRDefault="003C7169" w:rsidP="003C7169">
      <w:pPr>
        <w:pStyle w:val="ListParagraph"/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3C7169" w:rsidRPr="00540AD5" w:rsidRDefault="003C7169" w:rsidP="003C7169">
      <w:pPr>
        <w:pStyle w:val="ListParagraph"/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3C7169" w:rsidRPr="00540AD5" w:rsidRDefault="003C7169" w:rsidP="003C7169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40AD5">
        <w:rPr>
          <w:rFonts w:ascii="Times New Roman" w:hAnsi="Times New Roman"/>
          <w:b/>
          <w:sz w:val="24"/>
          <w:szCs w:val="24"/>
        </w:rPr>
        <w:t>. Magistarski radovi i disertacije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Prezime, inicijal(i) autora. (godina izdavanja) </w:t>
      </w:r>
      <w:r w:rsidRPr="00540AD5">
        <w:rPr>
          <w:rFonts w:ascii="Times New Roman" w:hAnsi="Times New Roman"/>
          <w:i/>
          <w:sz w:val="24"/>
          <w:szCs w:val="24"/>
        </w:rPr>
        <w:t>Naslov.</w:t>
      </w:r>
      <w:r w:rsidRPr="00540AD5">
        <w:rPr>
          <w:rFonts w:ascii="Times New Roman" w:hAnsi="Times New Roman"/>
          <w:sz w:val="24"/>
          <w:szCs w:val="24"/>
        </w:rPr>
        <w:t xml:space="preserve"> Magistarski rad. Mjesto izdavanja: Nakladnik. 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</w:rPr>
        <w:t xml:space="preserve">Buljubašić-Kuzmanović, V. (2008) </w:t>
      </w:r>
      <w:r w:rsidRPr="00540AD5">
        <w:rPr>
          <w:rFonts w:ascii="Times New Roman" w:hAnsi="Times New Roman"/>
          <w:i/>
          <w:sz w:val="24"/>
          <w:szCs w:val="24"/>
        </w:rPr>
        <w:t>Odnos socijalne kompetencije i ponašanja učenika</w:t>
      </w:r>
      <w:r w:rsidRPr="00540AD5">
        <w:rPr>
          <w:rFonts w:ascii="Times New Roman" w:hAnsi="Times New Roman"/>
          <w:sz w:val="24"/>
          <w:szCs w:val="24"/>
        </w:rPr>
        <w:t xml:space="preserve">. Doktorska disertacija. Zagreb: Filozofski fakultet. 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40AD5">
        <w:rPr>
          <w:rFonts w:ascii="Times New Roman" w:hAnsi="Times New Roman"/>
          <w:b/>
          <w:sz w:val="24"/>
          <w:szCs w:val="24"/>
        </w:rPr>
        <w:t>. Zakoni, pravilnici i upute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Naslov publikacije u kojoj je zakon objavljen (godina izdavanja) </w:t>
      </w:r>
      <w:r w:rsidRPr="00540AD5">
        <w:rPr>
          <w:rFonts w:ascii="Times New Roman" w:hAnsi="Times New Roman"/>
          <w:i/>
          <w:sz w:val="24"/>
          <w:szCs w:val="24"/>
        </w:rPr>
        <w:t>Naslov zakona : podnaslov.</w:t>
      </w:r>
      <w:r w:rsidRPr="00540AD5">
        <w:rPr>
          <w:rFonts w:ascii="Times New Roman" w:hAnsi="Times New Roman"/>
          <w:sz w:val="24"/>
          <w:szCs w:val="24"/>
        </w:rPr>
        <w:t xml:space="preserve"> Mjesto izdavanja: Nakladnik, oznaka sveska/godišta (broj), str. početna-završna. 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  <w:lang w:eastAsia="hr-HR"/>
        </w:rPr>
        <w:t xml:space="preserve">Narodne novine (1992) </w:t>
      </w:r>
      <w:r w:rsidRPr="00540AD5">
        <w:rPr>
          <w:rFonts w:ascii="Times New Roman" w:hAnsi="Times New Roman"/>
          <w:i/>
          <w:sz w:val="24"/>
          <w:szCs w:val="24"/>
          <w:lang w:eastAsia="hr-HR"/>
        </w:rPr>
        <w:t>Zakon o visokim učilištima</w:t>
      </w:r>
      <w:r w:rsidRPr="00540AD5">
        <w:rPr>
          <w:rFonts w:ascii="Times New Roman" w:hAnsi="Times New Roman"/>
          <w:sz w:val="24"/>
          <w:szCs w:val="24"/>
          <w:lang w:eastAsia="hr-HR"/>
        </w:rPr>
        <w:t xml:space="preserve">. Zagreb: Narodne novine d.d., 49 (1), str. 2142-2159. 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40AD5">
        <w:rPr>
          <w:rFonts w:ascii="Times New Roman" w:hAnsi="Times New Roman"/>
          <w:b/>
          <w:sz w:val="24"/>
          <w:szCs w:val="24"/>
        </w:rPr>
        <w:t xml:space="preserve"> Izvori s Interneta i elektroničkih medija </w:t>
      </w:r>
    </w:p>
    <w:p w:rsidR="003C7169" w:rsidRPr="00540AD5" w:rsidRDefault="003C7169" w:rsidP="003C7169">
      <w:pPr>
        <w:rPr>
          <w:rFonts w:ascii="Times New Roman" w:hAnsi="Times New Roman"/>
          <w:b/>
          <w:sz w:val="24"/>
          <w:szCs w:val="24"/>
        </w:rPr>
      </w:pPr>
    </w:p>
    <w:p w:rsidR="003C7169" w:rsidRPr="00540AD5" w:rsidRDefault="003C7169" w:rsidP="003C716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540AD5">
        <w:rPr>
          <w:rFonts w:ascii="Times New Roman" w:hAnsi="Times New Roman"/>
          <w:b/>
          <w:sz w:val="24"/>
          <w:szCs w:val="24"/>
          <w:lang w:eastAsia="hr-HR"/>
        </w:rPr>
        <w:t>Web-stranica</w:t>
      </w:r>
    </w:p>
    <w:p w:rsidR="003C7169" w:rsidRPr="00540AD5" w:rsidRDefault="003C7169" w:rsidP="003C716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</w:rPr>
        <w:t>Prezime, inicijal(i) autora. (godina izdavanja)</w:t>
      </w:r>
      <w:r w:rsidRPr="00540AD5">
        <w:rPr>
          <w:rFonts w:ascii="Times New Roman" w:hAnsi="Times New Roman"/>
          <w:i/>
          <w:sz w:val="24"/>
          <w:szCs w:val="24"/>
        </w:rPr>
        <w:t xml:space="preserve"> Naslov: podnaslov</w:t>
      </w:r>
      <w:r w:rsidRPr="00540AD5">
        <w:rPr>
          <w:rFonts w:ascii="Times New Roman" w:hAnsi="Times New Roman"/>
          <w:sz w:val="24"/>
          <w:szCs w:val="24"/>
        </w:rPr>
        <w:t xml:space="preserve"> [online]. Mjesto izdavanja: Nakladnik (nakladnik u tradicionalnom smislu ili organizacija odgovorna za održavanje stranice na internetu). Dostupno na: URL [datum posjete stranici] </w:t>
      </w: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pStyle w:val="ListParagraph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  <w:lang w:eastAsia="hr-HR"/>
        </w:rPr>
        <w:t xml:space="preserve">Holland, M. (1996) </w:t>
      </w:r>
      <w:r w:rsidRPr="00540AD5">
        <w:rPr>
          <w:rFonts w:ascii="Times New Roman" w:hAnsi="Times New Roman"/>
          <w:i/>
          <w:sz w:val="24"/>
          <w:szCs w:val="24"/>
          <w:lang w:eastAsia="hr-HR"/>
        </w:rPr>
        <w:t xml:space="preserve">Harvard System </w:t>
      </w:r>
      <w:r w:rsidRPr="00540AD5">
        <w:rPr>
          <w:rFonts w:ascii="Times New Roman" w:hAnsi="Times New Roman"/>
          <w:sz w:val="24"/>
          <w:szCs w:val="24"/>
          <w:lang w:eastAsia="hr-HR"/>
        </w:rPr>
        <w:t xml:space="preserve">[online]. Poole: Bournemouth University. Dostupno na: </w:t>
      </w:r>
      <w:hyperlink r:id="rId5" w:history="1">
        <w:r w:rsidRPr="002A6846">
          <w:rPr>
            <w:rStyle w:val="Hyperlink"/>
            <w:rFonts w:ascii="Times New Roman" w:hAnsi="Times New Roman"/>
            <w:sz w:val="24"/>
            <w:szCs w:val="24"/>
            <w:lang w:eastAsia="hr-HR"/>
          </w:rPr>
          <w:t>http://www.bournemouth.ac.uk/servicedepts/lis/LIS_Pub/harvardsyst.html</w:t>
        </w:r>
      </w:hyperlink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Pr="00540AD5">
        <w:rPr>
          <w:rFonts w:ascii="Times New Roman" w:hAnsi="Times New Roman"/>
          <w:sz w:val="24"/>
          <w:szCs w:val="24"/>
          <w:lang w:eastAsia="hr-HR"/>
        </w:rPr>
        <w:t xml:space="preserve">[06.prosinca 1996.] </w:t>
      </w:r>
    </w:p>
    <w:p w:rsidR="003C7169" w:rsidRPr="00540AD5" w:rsidRDefault="003C7169" w:rsidP="003C716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C7169" w:rsidRPr="00540AD5" w:rsidRDefault="003C7169" w:rsidP="003C7169">
      <w:pPr>
        <w:jc w:val="both"/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540AD5">
        <w:rPr>
          <w:rFonts w:ascii="Times New Roman" w:hAnsi="Times New Roman"/>
          <w:b/>
          <w:sz w:val="24"/>
          <w:szCs w:val="24"/>
          <w:lang w:eastAsia="hr-HR"/>
        </w:rPr>
        <w:t xml:space="preserve">Članak u elektroničkom časopisu ili online bazi podataka </w:t>
      </w:r>
    </w:p>
    <w:p w:rsidR="003C7169" w:rsidRPr="00540AD5" w:rsidRDefault="003C7169" w:rsidP="003C716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</w:rPr>
        <w:t xml:space="preserve">Prezime, inicijal(i) autora. (godina izdavanja). Naslov: podnaslov. </w:t>
      </w:r>
      <w:r w:rsidRPr="00540AD5">
        <w:rPr>
          <w:rFonts w:ascii="Times New Roman" w:hAnsi="Times New Roman"/>
          <w:i/>
          <w:sz w:val="24"/>
          <w:szCs w:val="24"/>
        </w:rPr>
        <w:t>Naslov časopisa</w:t>
      </w:r>
      <w:r w:rsidRPr="00540AD5">
        <w:rPr>
          <w:rFonts w:ascii="Times New Roman" w:hAnsi="Times New Roman"/>
          <w:sz w:val="24"/>
          <w:szCs w:val="24"/>
        </w:rPr>
        <w:t xml:space="preserve"> [online], volumen/godište (broj). Dostupno na: URL ili naziv online baze podataka [datum posjete stranici] </w:t>
      </w:r>
    </w:p>
    <w:p w:rsidR="003C7169" w:rsidRPr="00540AD5" w:rsidRDefault="003C7169" w:rsidP="003C7169">
      <w:pPr>
        <w:rPr>
          <w:rFonts w:ascii="Times New Roman" w:hAnsi="Times New Roman"/>
          <w:sz w:val="24"/>
          <w:szCs w:val="24"/>
        </w:rPr>
      </w:pPr>
    </w:p>
    <w:p w:rsidR="003C7169" w:rsidRPr="00540AD5" w:rsidRDefault="003C7169" w:rsidP="003C7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540AD5">
        <w:rPr>
          <w:rFonts w:ascii="Times New Roman" w:hAnsi="Times New Roman"/>
          <w:sz w:val="24"/>
          <w:szCs w:val="24"/>
          <w:lang w:eastAsia="hr-HR"/>
        </w:rPr>
        <w:lastRenderedPageBreak/>
        <w:t xml:space="preserve">Malhotra, Y. (2003) The knowledge application gap in information systems research and education and their quest for the dependent variable. </w:t>
      </w:r>
      <w:r w:rsidRPr="00540AD5">
        <w:rPr>
          <w:rFonts w:ascii="Times New Roman" w:hAnsi="Times New Roman"/>
          <w:i/>
          <w:sz w:val="24"/>
          <w:szCs w:val="24"/>
          <w:lang w:eastAsia="hr-HR"/>
        </w:rPr>
        <w:t>Information Resources Management journal</w:t>
      </w:r>
      <w:r w:rsidRPr="00540AD5">
        <w:rPr>
          <w:rFonts w:ascii="Times New Roman" w:hAnsi="Times New Roman"/>
          <w:sz w:val="24"/>
          <w:szCs w:val="24"/>
          <w:lang w:eastAsia="hr-HR"/>
        </w:rPr>
        <w:t xml:space="preserve"> [online], 16 (2). Dostupno na: Proquest. [17. veljače 2004.] </w:t>
      </w:r>
    </w:p>
    <w:p w:rsidR="003C7169" w:rsidRPr="00540AD5" w:rsidRDefault="003C7169" w:rsidP="003C7169">
      <w:pPr>
        <w:ind w:left="567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3C7169" w:rsidRDefault="003C7169" w:rsidP="003C7169">
      <w:pPr>
        <w:rPr>
          <w:rFonts w:ascii="Times New Roman" w:hAnsi="Times New Roman"/>
          <w:i/>
          <w:iCs/>
          <w:sz w:val="24"/>
          <w:szCs w:val="24"/>
        </w:rPr>
      </w:pPr>
    </w:p>
    <w:p w:rsidR="003C7169" w:rsidRPr="00540AD5" w:rsidRDefault="003C7169" w:rsidP="003C7169">
      <w:pPr>
        <w:rPr>
          <w:rFonts w:ascii="Times New Roman" w:hAnsi="Times New Roman"/>
          <w:b/>
          <w:sz w:val="24"/>
          <w:szCs w:val="24"/>
        </w:rPr>
      </w:pPr>
      <w:r w:rsidRPr="00540AD5">
        <w:rPr>
          <w:rFonts w:ascii="Times New Roman" w:hAnsi="Times New Roman"/>
          <w:b/>
          <w:sz w:val="24"/>
          <w:szCs w:val="24"/>
        </w:rPr>
        <w:t>Nekoliko temeljnih načela tabličnog i grafičkog prikazivanja</w:t>
      </w:r>
    </w:p>
    <w:p w:rsidR="003C7169" w:rsidRPr="00540AD5" w:rsidRDefault="003C7169" w:rsidP="003C7169">
      <w:pPr>
        <w:ind w:left="1488"/>
        <w:jc w:val="both"/>
        <w:rPr>
          <w:rFonts w:ascii="Times New Roman" w:hAnsi="Times New Roman"/>
          <w:b/>
          <w:sz w:val="24"/>
          <w:szCs w:val="24"/>
        </w:rPr>
      </w:pPr>
      <w:r w:rsidRPr="00540AD5">
        <w:rPr>
          <w:rFonts w:ascii="Times New Roman" w:hAnsi="Times New Roman"/>
          <w:b/>
          <w:sz w:val="24"/>
          <w:szCs w:val="24"/>
        </w:rPr>
        <w:t>1. Tablice</w:t>
      </w:r>
    </w:p>
    <w:p w:rsidR="003C7169" w:rsidRPr="00540AD5" w:rsidRDefault="003C7169" w:rsidP="003C7169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Svaka tablica mora imati redni broj i naslov. Naslov mora biti kratak i jasan. Vrlo su česti naslovi iz kojih se ne može shvatiti koji se podaci u tablici nalaze. Ne može se očekivati da će čitalac to saznati iz teksta.</w:t>
      </w:r>
    </w:p>
    <w:p w:rsidR="003C7169" w:rsidRPr="00540AD5" w:rsidRDefault="003C7169" w:rsidP="003C7169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Naslov tablice nalazi se iznad tablice, centriran. Tekst </w:t>
      </w:r>
      <w:r w:rsidRPr="00540AD5">
        <w:rPr>
          <w:rFonts w:ascii="Times New Roman" w:hAnsi="Times New Roman"/>
          <w:i/>
          <w:sz w:val="24"/>
          <w:szCs w:val="24"/>
        </w:rPr>
        <w:t>Tablica</w:t>
      </w:r>
      <w:r w:rsidRPr="00540AD5">
        <w:rPr>
          <w:rFonts w:ascii="Times New Roman" w:hAnsi="Times New Roman"/>
          <w:sz w:val="24"/>
          <w:szCs w:val="24"/>
        </w:rPr>
        <w:t xml:space="preserve"> i </w:t>
      </w:r>
      <w:r w:rsidRPr="00540AD5">
        <w:rPr>
          <w:rFonts w:ascii="Times New Roman" w:hAnsi="Times New Roman"/>
          <w:i/>
          <w:sz w:val="24"/>
          <w:szCs w:val="24"/>
        </w:rPr>
        <w:t>pripadajući redni broj</w:t>
      </w:r>
      <w:r w:rsidRPr="00540AD5">
        <w:rPr>
          <w:rFonts w:ascii="Times New Roman" w:hAnsi="Times New Roman"/>
          <w:sz w:val="24"/>
          <w:szCs w:val="24"/>
        </w:rPr>
        <w:t xml:space="preserve"> pišu se u </w:t>
      </w:r>
      <w:r w:rsidRPr="00540AD5">
        <w:rPr>
          <w:rFonts w:ascii="Times New Roman" w:hAnsi="Times New Roman"/>
          <w:i/>
          <w:sz w:val="24"/>
          <w:szCs w:val="24"/>
        </w:rPr>
        <w:t>italik</w:t>
      </w:r>
      <w:r w:rsidRPr="00540AD5">
        <w:rPr>
          <w:rFonts w:ascii="Times New Roman" w:hAnsi="Times New Roman"/>
          <w:sz w:val="24"/>
          <w:szCs w:val="24"/>
        </w:rPr>
        <w:t xml:space="preserve"> stilu. Iza broja tablice ne dolazi točka. Naslov tablice piše se normalno, ne u italiku. Prored teksta u naslovu tablice je 1 (ne 1,5 kao u ostalom tekstu). Veličina slova je 11, kako naslova tako i teksta unutar tablice (ne 12 kao u ostalom tekstu).</w:t>
      </w:r>
    </w:p>
    <w:p w:rsidR="003C7169" w:rsidRPr="00540AD5" w:rsidRDefault="003C7169" w:rsidP="003C7169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Treba izbjegavati okomite crte u tablicama, a vodoravnima treba odvajati tek zaglavlje tablice od ostalog dijela ili pak neke cjeline tablice međusobno.</w:t>
      </w:r>
    </w:p>
    <w:p w:rsidR="003C7169" w:rsidRPr="00540AD5" w:rsidRDefault="003C7169" w:rsidP="003C7169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Vrijednosti u redovima ili pak stupcima treba logički poredati (npr. logično je da se najprije prikaže aritmetička sredina pa onda standardna devijacija, a ne obrnuto).</w:t>
      </w:r>
    </w:p>
    <w:p w:rsidR="003C7169" w:rsidRPr="00540AD5" w:rsidRDefault="003C7169" w:rsidP="003C7169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Ako se neki podatak iz tablice želi istaknuti, to se može učiniti zvjezdicom (npr. statistička značajnost).</w:t>
      </w:r>
    </w:p>
    <w:p w:rsidR="003C7169" w:rsidRPr="00540AD5" w:rsidRDefault="003C7169" w:rsidP="003C7169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Tablicu se u tekstu navodi njezinim rednim brojem (npr. vidi Tablicu 3; ili u Tablici 3 nalaze se rezultati...).</w:t>
      </w:r>
    </w:p>
    <w:p w:rsidR="003C7169" w:rsidRPr="00540AD5" w:rsidRDefault="003C7169" w:rsidP="003C7169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Tablica treba biti centrirana na stranici.</w:t>
      </w:r>
    </w:p>
    <w:p w:rsidR="003C7169" w:rsidRPr="00540AD5" w:rsidRDefault="003C7169" w:rsidP="003C7169">
      <w:pPr>
        <w:ind w:left="14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169" w:rsidRPr="00540AD5" w:rsidRDefault="003C7169" w:rsidP="003C7169">
      <w:pPr>
        <w:ind w:left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540AD5">
        <w:rPr>
          <w:rFonts w:ascii="Times New Roman" w:hAnsi="Times New Roman"/>
          <w:b/>
          <w:bCs/>
          <w:sz w:val="24"/>
          <w:szCs w:val="24"/>
        </w:rPr>
        <w:t>2. Grafički prikazi</w:t>
      </w:r>
    </w:p>
    <w:p w:rsidR="003C7169" w:rsidRPr="00540AD5" w:rsidRDefault="003C7169" w:rsidP="003C7169">
      <w:pPr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Svaki grafički prikaz (svaka ilustracija koja nije tablica) mora imati redni broj i naslov te po potrebi i legendu. Svaki grafički prikaz mora biti sam za sebe jasan. Opći naziv grafičkog prikaza je </w:t>
      </w:r>
      <w:r w:rsidRPr="00540AD5">
        <w:rPr>
          <w:rFonts w:ascii="Times New Roman" w:hAnsi="Times New Roman"/>
          <w:i/>
          <w:sz w:val="24"/>
          <w:szCs w:val="24"/>
        </w:rPr>
        <w:t>slika</w:t>
      </w:r>
      <w:r w:rsidRPr="00540AD5">
        <w:rPr>
          <w:rFonts w:ascii="Times New Roman" w:hAnsi="Times New Roman"/>
          <w:sz w:val="24"/>
          <w:szCs w:val="24"/>
        </w:rPr>
        <w:t>.</w:t>
      </w:r>
    </w:p>
    <w:p w:rsidR="003C7169" w:rsidRPr="00540AD5" w:rsidRDefault="003C7169" w:rsidP="003C7169">
      <w:pPr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Redni broj i naslov grafičkog prikaza (slike) nalazi se ispod grafičkog prikaza.</w:t>
      </w:r>
    </w:p>
    <w:p w:rsidR="003C7169" w:rsidRPr="00540AD5" w:rsidRDefault="003C7169" w:rsidP="003C7169">
      <w:pPr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>Navođenje grafičkog prikaza u tekstu čini se preko rednog broja slike (npr. vidi Sliku 1).</w:t>
      </w:r>
    </w:p>
    <w:p w:rsidR="003C7169" w:rsidRPr="00540AD5" w:rsidRDefault="003C7169" w:rsidP="003C7169">
      <w:pPr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 xml:space="preserve">Tekst </w:t>
      </w:r>
      <w:r w:rsidRPr="00540AD5">
        <w:rPr>
          <w:rFonts w:ascii="Times New Roman" w:hAnsi="Times New Roman"/>
          <w:i/>
          <w:sz w:val="24"/>
          <w:szCs w:val="24"/>
        </w:rPr>
        <w:t xml:space="preserve">Slika i pripadajući redni broj </w:t>
      </w:r>
      <w:r w:rsidRPr="00540AD5">
        <w:rPr>
          <w:rFonts w:ascii="Times New Roman" w:hAnsi="Times New Roman"/>
          <w:sz w:val="24"/>
          <w:szCs w:val="24"/>
        </w:rPr>
        <w:t xml:space="preserve">treba biti u </w:t>
      </w:r>
      <w:r w:rsidRPr="00540AD5">
        <w:rPr>
          <w:rFonts w:ascii="Times New Roman" w:hAnsi="Times New Roman"/>
          <w:i/>
          <w:sz w:val="24"/>
          <w:szCs w:val="24"/>
        </w:rPr>
        <w:t>italik</w:t>
      </w:r>
      <w:r w:rsidRPr="00540AD5">
        <w:rPr>
          <w:rFonts w:ascii="Times New Roman" w:hAnsi="Times New Roman"/>
          <w:sz w:val="24"/>
          <w:szCs w:val="24"/>
        </w:rPr>
        <w:t xml:space="preserve"> stilu. Nakon rednog broja dolazi točka. Sadržajni dio opisa slike ne pisati u </w:t>
      </w:r>
      <w:r w:rsidRPr="00540AD5">
        <w:rPr>
          <w:rFonts w:ascii="Times New Roman" w:hAnsi="Times New Roman"/>
          <w:i/>
          <w:sz w:val="24"/>
          <w:szCs w:val="24"/>
        </w:rPr>
        <w:t>italik</w:t>
      </w:r>
      <w:r w:rsidRPr="00540AD5">
        <w:rPr>
          <w:rFonts w:ascii="Times New Roman" w:hAnsi="Times New Roman"/>
          <w:sz w:val="24"/>
          <w:szCs w:val="24"/>
        </w:rPr>
        <w:t xml:space="preserve"> stilu. Veličina slova i prored naslova grafičkog prikaza isti je kao i kod tablica (prored 1, veličina slova 11).</w:t>
      </w:r>
    </w:p>
    <w:p w:rsidR="00F04612" w:rsidRPr="003C7169" w:rsidRDefault="003C7169" w:rsidP="003C7169">
      <w:pPr>
        <w:numPr>
          <w:ilvl w:val="0"/>
          <w:numId w:val="6"/>
        </w:numPr>
        <w:spacing w:before="240" w:after="120" w:line="36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1C4DA2">
        <w:rPr>
          <w:rFonts w:ascii="Times New Roman" w:hAnsi="Times New Roman"/>
          <w:sz w:val="24"/>
          <w:szCs w:val="24"/>
        </w:rPr>
        <w:t>Grafički prikaz treba biti centriran na stranici.</w:t>
      </w:r>
    </w:p>
    <w:sectPr w:rsidR="00F04612" w:rsidRPr="003C7169" w:rsidSect="0083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3DBD"/>
    <w:multiLevelType w:val="hybridMultilevel"/>
    <w:tmpl w:val="8B0E4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EDC"/>
    <w:multiLevelType w:val="hybridMultilevel"/>
    <w:tmpl w:val="BB4A9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6DD"/>
    <w:multiLevelType w:val="hybridMultilevel"/>
    <w:tmpl w:val="F522CE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F25F6"/>
    <w:multiLevelType w:val="hybridMultilevel"/>
    <w:tmpl w:val="0A860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089E"/>
    <w:multiLevelType w:val="hybridMultilevel"/>
    <w:tmpl w:val="AB764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C5C70"/>
    <w:multiLevelType w:val="hybridMultilevel"/>
    <w:tmpl w:val="F6BEA36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69"/>
    <w:rsid w:val="003C7169"/>
    <w:rsid w:val="00DB74AE"/>
    <w:rsid w:val="00F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61AF"/>
  <w15:chartTrackingRefBased/>
  <w15:docId w15:val="{2700298B-694E-4939-BE0D-ED4E9D7B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69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99"/>
    <w:qFormat/>
    <w:rsid w:val="003C716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7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urnemouth.ac.uk/servicedepts/lis/LIS_Pub/harvardsy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jr</dc:creator>
  <cp:keywords/>
  <dc:description/>
  <cp:lastModifiedBy>Ruzica jr</cp:lastModifiedBy>
  <cp:revision>1</cp:revision>
  <dcterms:created xsi:type="dcterms:W3CDTF">2020-05-05T09:12:00Z</dcterms:created>
  <dcterms:modified xsi:type="dcterms:W3CDTF">2020-05-05T09:13:00Z</dcterms:modified>
</cp:coreProperties>
</file>